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Ind w:w="93" w:type="dxa"/>
        <w:tblLook w:val="04A0" w:firstRow="1" w:lastRow="0" w:firstColumn="1" w:lastColumn="0" w:noHBand="0" w:noVBand="1"/>
      </w:tblPr>
      <w:tblGrid>
        <w:gridCol w:w="867"/>
        <w:gridCol w:w="636"/>
        <w:gridCol w:w="1064"/>
        <w:gridCol w:w="1185"/>
        <w:gridCol w:w="89"/>
        <w:gridCol w:w="519"/>
        <w:gridCol w:w="491"/>
        <w:gridCol w:w="412"/>
        <w:gridCol w:w="484"/>
        <w:gridCol w:w="484"/>
        <w:gridCol w:w="420"/>
        <w:gridCol w:w="732"/>
        <w:gridCol w:w="409"/>
        <w:gridCol w:w="484"/>
        <w:gridCol w:w="484"/>
        <w:gridCol w:w="1231"/>
        <w:gridCol w:w="18"/>
      </w:tblGrid>
      <w:tr w:rsidR="003A4E21" w:rsidRPr="00D71927" w:rsidTr="006F2730">
        <w:trPr>
          <w:trHeight w:val="25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4B" w:rsidRDefault="00264A4B" w:rsidP="00A87A22">
            <w:pPr>
              <w:pStyle w:val="ConsPlusNormal"/>
              <w:jc w:val="right"/>
              <w:outlineLvl w:val="0"/>
            </w:pPr>
          </w:p>
          <w:p w:rsidR="00264A4B" w:rsidRDefault="00264A4B" w:rsidP="00A87A22">
            <w:pPr>
              <w:pStyle w:val="ConsPlusNormal"/>
              <w:jc w:val="right"/>
              <w:outlineLvl w:val="0"/>
            </w:pPr>
          </w:p>
          <w:p w:rsidR="00A87A22" w:rsidRDefault="00A87A22" w:rsidP="00A87A22">
            <w:pPr>
              <w:pStyle w:val="ConsPlusNormal"/>
              <w:jc w:val="right"/>
              <w:outlineLvl w:val="0"/>
            </w:pPr>
            <w:r>
              <w:t>Приложение 5</w:t>
            </w:r>
          </w:p>
          <w:p w:rsidR="00A87A22" w:rsidRDefault="00A87A22" w:rsidP="00A87A22">
            <w:pPr>
              <w:pStyle w:val="ConsPlusNormal"/>
              <w:jc w:val="right"/>
            </w:pPr>
            <w:r>
              <w:t>к приказу</w:t>
            </w:r>
          </w:p>
          <w:p w:rsidR="00A87A22" w:rsidRDefault="00A87A22" w:rsidP="00A87A22">
            <w:pPr>
              <w:pStyle w:val="ConsPlusNormal"/>
              <w:jc w:val="right"/>
            </w:pPr>
            <w:r>
              <w:t>Федеральной службы по тарифам</w:t>
            </w:r>
          </w:p>
          <w:p w:rsidR="00A87A22" w:rsidRDefault="00A87A22" w:rsidP="00A87A22">
            <w:pPr>
              <w:pStyle w:val="ConsPlusNormal"/>
              <w:jc w:val="right"/>
            </w:pPr>
            <w:r>
              <w:t>от 24 октября 2014 г. N 1831-э</w:t>
            </w:r>
          </w:p>
          <w:p w:rsidR="00A87A22" w:rsidRDefault="00A87A22" w:rsidP="00A87A22">
            <w:pPr>
              <w:pStyle w:val="ConsPlusNormal"/>
              <w:jc w:val="both"/>
            </w:pPr>
          </w:p>
          <w:p w:rsidR="003A4E21" w:rsidRPr="00D71927" w:rsidRDefault="003A4E21" w:rsidP="00D7192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bookmarkStart w:id="0" w:name="Par1166"/>
            <w:bookmarkEnd w:id="0"/>
          </w:p>
        </w:tc>
      </w:tr>
      <w:tr w:rsidR="009A4D84" w:rsidRPr="00D71927" w:rsidTr="00264A4B">
        <w:trPr>
          <w:trHeight w:val="672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47C6" w:rsidRPr="00264A4B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</w:rPr>
            </w:pPr>
            <w:bookmarkStart w:id="1" w:name="_GoBack"/>
            <w:r w:rsidRPr="00264A4B">
              <w:rPr>
                <w:b/>
                <w:szCs w:val="24"/>
              </w:rPr>
              <w:t xml:space="preserve">Информация </w:t>
            </w:r>
          </w:p>
          <w:p w:rsidR="006047C6" w:rsidRPr="00264A4B" w:rsidRDefault="00A87A22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ru-RU"/>
              </w:rPr>
            </w:pPr>
            <w:r w:rsidRPr="00264A4B">
              <w:rPr>
                <w:b/>
                <w:szCs w:val="24"/>
              </w:rPr>
              <w:t xml:space="preserve">по </w:t>
            </w:r>
            <w:r w:rsidR="006047C6" w:rsidRPr="00264A4B">
              <w:rPr>
                <w:b/>
                <w:szCs w:val="24"/>
              </w:rPr>
              <w:t xml:space="preserve">п. 35 (а) </w:t>
            </w:r>
            <w:r w:rsidR="006047C6" w:rsidRPr="00264A4B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Постановления Правительства Российской Федерации</w:t>
            </w:r>
          </w:p>
          <w:p w:rsidR="006047C6" w:rsidRPr="00264A4B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ru-RU"/>
              </w:rPr>
            </w:pPr>
            <w:r w:rsidRPr="00264A4B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от 21 января 2004 г. N 24</w:t>
            </w:r>
          </w:p>
          <w:bookmarkEnd w:id="1"/>
          <w:p w:rsidR="006047C6" w:rsidRPr="00264A4B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ru-RU"/>
              </w:rPr>
            </w:pPr>
            <w:r w:rsidRPr="00264A4B">
              <w:rPr>
                <w:rFonts w:ascii="Calibri" w:eastAsia="Times New Roman" w:hAnsi="Calibri" w:cs="Calibri"/>
                <w:b/>
                <w:szCs w:val="24"/>
                <w:lang w:eastAsia="ru-RU"/>
              </w:rPr>
              <w:t xml:space="preserve">о тарифах на поставку электрической энергии утвержденных </w:t>
            </w:r>
          </w:p>
          <w:p w:rsidR="00264A4B" w:rsidRPr="00264A4B" w:rsidRDefault="006047C6" w:rsidP="006047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ru-RU"/>
              </w:rPr>
            </w:pPr>
            <w:r w:rsidRPr="00264A4B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приказом РЭК Сахалинской области от 20.12.2018 г. «Об установлении цен (тарифов)</w:t>
            </w:r>
            <w:r w:rsidR="00264A4B" w:rsidRPr="00264A4B">
              <w:rPr>
                <w:rFonts w:ascii="Calibri" w:eastAsia="Times New Roman" w:hAnsi="Calibri" w:cs="Calibri"/>
                <w:b/>
                <w:szCs w:val="24"/>
                <w:lang w:eastAsia="ru-RU"/>
              </w:rPr>
              <w:t xml:space="preserve"> на электрическую энергию для населения и приравненных к нему потребителей по Сахалинской области» и приказа РЭК Сахалинской области от 17.12.2018г. № 76-Э «Об установлении цен (тарифов) на электрическую энергию для потребителей ООО «Сахалинская Газовая Энергетическая компания»</w:t>
            </w:r>
          </w:p>
          <w:p w:rsidR="009A4D84" w:rsidRPr="00264A4B" w:rsidRDefault="009A4D84" w:rsidP="00604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9A4D84" w:rsidRPr="00D71927" w:rsidTr="00264A4B">
        <w:trPr>
          <w:trHeight w:val="409"/>
        </w:trPr>
        <w:tc>
          <w:tcPr>
            <w:tcW w:w="100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A4D84" w:rsidRPr="00264A4B" w:rsidRDefault="009A4D84" w:rsidP="00D719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</w:pPr>
            <w:r w:rsidRPr="00264A4B"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  <w:t xml:space="preserve">Наименование организации  </w:t>
            </w:r>
            <w:r w:rsidRPr="00264A4B">
              <w:rPr>
                <w:rFonts w:ascii="Cambria" w:eastAsia="Times New Roman" w:hAnsi="Cambria" w:cs="Calibri"/>
                <w:b/>
                <w:bCs/>
                <w:szCs w:val="24"/>
                <w:u w:val="single"/>
                <w:lang w:eastAsia="ru-RU"/>
              </w:rPr>
              <w:t>ООО «Сахалинская Газовая Энергетическая компания»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</w:pPr>
            <w:r w:rsidRPr="00264A4B"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  <w:t xml:space="preserve">ИНН: </w:t>
            </w:r>
            <w:r w:rsidRPr="00264A4B">
              <w:rPr>
                <w:rFonts w:ascii="Cambria" w:eastAsia="Times New Roman" w:hAnsi="Cambria" w:cs="Calibri"/>
                <w:b/>
                <w:bCs/>
                <w:szCs w:val="24"/>
                <w:u w:val="single"/>
                <w:lang w:eastAsia="ru-RU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63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  <w:r w:rsidRPr="00264A4B">
              <w:rPr>
                <w:rFonts w:ascii="Cambria" w:eastAsia="Times New Roman" w:hAnsi="Cambria" w:cs="Calibri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</w:pPr>
            <w:r w:rsidRPr="00264A4B">
              <w:rPr>
                <w:rFonts w:ascii="Cambria" w:eastAsia="Times New Roman" w:hAnsi="Cambria" w:cs="Calibri"/>
                <w:b/>
                <w:bCs/>
                <w:szCs w:val="24"/>
                <w:lang w:eastAsia="ru-RU"/>
              </w:rPr>
              <w:t xml:space="preserve">КПП: </w:t>
            </w:r>
            <w:r w:rsidRPr="00264A4B">
              <w:rPr>
                <w:rFonts w:ascii="Cambria" w:eastAsia="Times New Roman" w:hAnsi="Cambria" w:cs="Calibri"/>
                <w:b/>
                <w:bCs/>
                <w:szCs w:val="24"/>
                <w:u w:val="single"/>
                <w:lang w:eastAsia="ru-RU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264A4B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03"/>
        </w:trPr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E21" w:rsidRPr="00D71927" w:rsidRDefault="003A4E21" w:rsidP="00D7192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Дифференциация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Ед.изм</w:t>
            </w:r>
            <w:proofErr w:type="spellEnd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НН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ВН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  <w:t>СН2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6F2730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01.01.2019г. по 30.06.2019г.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6F2730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4"/>
                <w:szCs w:val="14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Cs/>
                <w:sz w:val="14"/>
                <w:szCs w:val="14"/>
                <w:lang w:eastAsia="ru-RU"/>
              </w:rPr>
              <w:t>С 01.06.2019г. по 31.12.2019г.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76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ru-RU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37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5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2.4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1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1370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1390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5000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3780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3780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День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3A4E21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1370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1390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Пик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5000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Полупик</w:t>
            </w:r>
            <w:proofErr w:type="spellEnd"/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</w:pPr>
            <w:r w:rsidRPr="006F2730">
              <w:rPr>
                <w:rFonts w:ascii="Cambria" w:eastAsia="Times New Roman" w:hAnsi="Cambria" w:cs="Calibri"/>
                <w:b/>
                <w:bCs/>
                <w:sz w:val="18"/>
                <w:szCs w:val="16"/>
                <w:lang w:eastAsia="ru-RU"/>
              </w:rPr>
              <w:t>3780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30" w:rsidRPr="006F2730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3780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1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Ночь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3.2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73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3.4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27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634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0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4.4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2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621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494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9A4D84">
        <w:trPr>
          <w:gridAfter w:val="1"/>
          <w:wAfter w:w="18" w:type="dxa"/>
          <w:trHeight w:val="463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5.4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91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06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8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289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63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6.4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9A4D84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b/>
                <w:sz w:val="16"/>
                <w:szCs w:val="16"/>
                <w:lang w:eastAsia="ru-RU"/>
              </w:rPr>
            </w:pPr>
            <w:r w:rsidRPr="009A4D84">
              <w:rPr>
                <w:rFonts w:ascii="Cambria" w:eastAsia="Times New Roman" w:hAnsi="Cambria" w:cs="Calibri"/>
                <w:b/>
                <w:sz w:val="18"/>
                <w:szCs w:val="16"/>
                <w:lang w:eastAsia="ru-RU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67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58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lastRenderedPageBreak/>
              <w:t>7.1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 xml:space="preserve">Руб./ 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3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мощность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9A4D84" w:rsidRPr="00D71927" w:rsidTr="006F2730">
        <w:trPr>
          <w:gridAfter w:val="1"/>
          <w:wAfter w:w="18" w:type="dxa"/>
          <w:trHeight w:val="409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7.2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потери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  <w:p w:rsidR="009A4D84" w:rsidRPr="00D71927" w:rsidRDefault="00A919F1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84" w:rsidRPr="00D71927" w:rsidRDefault="00A919F1" w:rsidP="00A919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D84" w:rsidRPr="00D71927" w:rsidRDefault="009A4D84" w:rsidP="009A4D84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9A4D84">
        <w:trPr>
          <w:gridAfter w:val="1"/>
          <w:wAfter w:w="18" w:type="dxa"/>
          <w:trHeight w:val="445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содержание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Руб./ МВт в месяц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9A4D84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A919F1">
        <w:trPr>
          <w:gridAfter w:val="1"/>
          <w:wAfter w:w="18" w:type="dxa"/>
          <w:trHeight w:val="267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7.3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  <w:tr w:rsidR="006F2730" w:rsidRPr="00D71927" w:rsidTr="006F2730">
        <w:trPr>
          <w:gridAfter w:val="1"/>
          <w:wAfter w:w="18" w:type="dxa"/>
          <w:trHeight w:val="42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7.4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Руб. /</w:t>
            </w:r>
            <w:proofErr w:type="spellStart"/>
            <w:r w:rsidRPr="00D71927">
              <w:rPr>
                <w:rFonts w:ascii="Cambria" w:eastAsia="Times New Roman" w:hAnsi="Cambria" w:cs="Calibri"/>
                <w:sz w:val="12"/>
                <w:szCs w:val="12"/>
                <w:lang w:eastAsia="ru-RU"/>
              </w:rPr>
              <w:t>МВтч</w:t>
            </w:r>
            <w:proofErr w:type="spellEnd"/>
          </w:p>
        </w:tc>
        <w:tc>
          <w:tcPr>
            <w:tcW w:w="2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730" w:rsidRPr="00D71927" w:rsidRDefault="006F2730" w:rsidP="006F2730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</w:pPr>
            <w:r w:rsidRPr="00D71927">
              <w:rPr>
                <w:rFonts w:ascii="Cambria" w:eastAsia="Times New Roman" w:hAnsi="Cambria" w:cs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305A52" w:rsidRDefault="00305A52"/>
    <w:sectPr w:rsidR="00305A52" w:rsidSect="00A919F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27"/>
    <w:rsid w:val="000D3CDA"/>
    <w:rsid w:val="00264A4B"/>
    <w:rsid w:val="00305A52"/>
    <w:rsid w:val="003A4E21"/>
    <w:rsid w:val="00463133"/>
    <w:rsid w:val="006047C6"/>
    <w:rsid w:val="006F2730"/>
    <w:rsid w:val="00771F84"/>
    <w:rsid w:val="00871B50"/>
    <w:rsid w:val="008C6EB2"/>
    <w:rsid w:val="009A4D84"/>
    <w:rsid w:val="00A87A22"/>
    <w:rsid w:val="00A919F1"/>
    <w:rsid w:val="00D5769F"/>
    <w:rsid w:val="00D71927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2FFD"/>
  <w15:docId w15:val="{EDB48B6A-0DCF-4EDA-A901-D52EED3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927"/>
    <w:rPr>
      <w:color w:val="0000FF"/>
      <w:u w:val="single"/>
    </w:rPr>
  </w:style>
  <w:style w:type="paragraph" w:customStyle="1" w:styleId="ConsPlusNormal">
    <w:name w:val="ConsPlusNormal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Pereyaslavka2</dc:creator>
  <cp:lastModifiedBy>HP</cp:lastModifiedBy>
  <cp:revision>3</cp:revision>
  <dcterms:created xsi:type="dcterms:W3CDTF">2019-05-28T04:31:00Z</dcterms:created>
  <dcterms:modified xsi:type="dcterms:W3CDTF">2019-05-28T23:55:00Z</dcterms:modified>
</cp:coreProperties>
</file>