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9" w:rsidRPr="00875F8D" w:rsidRDefault="00382269" w:rsidP="00382269">
      <w:pPr>
        <w:autoSpaceDE w:val="0"/>
        <w:autoSpaceDN w:val="0"/>
        <w:adjustRightInd w:val="0"/>
        <w:ind w:right="-159"/>
        <w:jc w:val="right"/>
        <w:outlineLvl w:val="0"/>
        <w:rPr>
          <w:sz w:val="20"/>
          <w:szCs w:val="20"/>
        </w:rPr>
      </w:pPr>
      <w:r w:rsidRPr="00875F8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382269" w:rsidRPr="00875F8D" w:rsidRDefault="00382269" w:rsidP="00382269">
      <w:pPr>
        <w:ind w:left="5670" w:right="-159"/>
        <w:jc w:val="right"/>
        <w:rPr>
          <w:sz w:val="20"/>
          <w:szCs w:val="20"/>
        </w:rPr>
      </w:pPr>
      <w:r w:rsidRPr="00875F8D">
        <w:rPr>
          <w:sz w:val="20"/>
          <w:szCs w:val="20"/>
        </w:rPr>
        <w:t>к приказу ФАС России</w:t>
      </w:r>
    </w:p>
    <w:p w:rsidR="00382269" w:rsidRPr="00875F8D" w:rsidRDefault="00382269" w:rsidP="00382269">
      <w:pPr>
        <w:ind w:left="5670" w:right="-159"/>
        <w:jc w:val="right"/>
        <w:rPr>
          <w:sz w:val="20"/>
          <w:szCs w:val="20"/>
        </w:rPr>
      </w:pPr>
      <w:r w:rsidRPr="00875F8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07.04.2014 </w:t>
      </w:r>
      <w:r w:rsidRPr="00875F8D">
        <w:rPr>
          <w:sz w:val="20"/>
          <w:szCs w:val="20"/>
        </w:rPr>
        <w:t xml:space="preserve"> № </w:t>
      </w:r>
      <w:r>
        <w:rPr>
          <w:sz w:val="20"/>
          <w:szCs w:val="20"/>
        </w:rPr>
        <w:t>231/14</w:t>
      </w:r>
    </w:p>
    <w:p w:rsidR="00382269" w:rsidRPr="00875F8D" w:rsidRDefault="00382269" w:rsidP="00382269">
      <w:pPr>
        <w:jc w:val="center"/>
        <w:rPr>
          <w:b/>
          <w:sz w:val="20"/>
          <w:szCs w:val="20"/>
        </w:rPr>
      </w:pPr>
    </w:p>
    <w:p w:rsidR="00382269" w:rsidRPr="00875F8D" w:rsidRDefault="00382269" w:rsidP="00382269">
      <w:pPr>
        <w:jc w:val="center"/>
        <w:rPr>
          <w:b/>
          <w:sz w:val="20"/>
          <w:szCs w:val="20"/>
        </w:rPr>
      </w:pPr>
    </w:p>
    <w:p w:rsidR="00382269" w:rsidRPr="00435D72" w:rsidRDefault="00382269" w:rsidP="00382269">
      <w:pPr>
        <w:jc w:val="center"/>
        <w:rPr>
          <w:b/>
        </w:rPr>
      </w:pPr>
      <w:r w:rsidRPr="00435D72">
        <w:rPr>
          <w:b/>
        </w:rPr>
        <w:t>ИНФОРМАЦИЯ</w:t>
      </w:r>
    </w:p>
    <w:p w:rsidR="00382269" w:rsidRPr="00435D72" w:rsidRDefault="00382269" w:rsidP="00382269">
      <w:pPr>
        <w:jc w:val="center"/>
        <w:rPr>
          <w:b/>
        </w:rPr>
      </w:pPr>
      <w:r w:rsidRPr="00435D72">
        <w:rPr>
          <w:b/>
        </w:rPr>
        <w:t>о порядке выполнения технологических, технических и других мероприятий, связанных с подключением (подсоединением) к газораспределительным сетям</w:t>
      </w:r>
      <w:r>
        <w:rPr>
          <w:b/>
        </w:rPr>
        <w:t xml:space="preserve"> ООО «Сахалинская Газовая Энергетическая компания»</w:t>
      </w:r>
    </w:p>
    <w:p w:rsidR="00382269" w:rsidRPr="00875F8D" w:rsidRDefault="00382269" w:rsidP="00382269">
      <w:pPr>
        <w:jc w:val="center"/>
        <w:rPr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0"/>
        <w:gridCol w:w="1135"/>
        <w:gridCol w:w="1275"/>
        <w:gridCol w:w="1560"/>
        <w:gridCol w:w="2268"/>
        <w:gridCol w:w="1983"/>
        <w:gridCol w:w="1842"/>
        <w:gridCol w:w="1847"/>
        <w:gridCol w:w="1559"/>
        <w:gridCol w:w="13"/>
        <w:gridCol w:w="1402"/>
      </w:tblGrid>
      <w:tr w:rsidR="00382269" w:rsidRPr="00875F8D" w:rsidTr="00700ADE">
        <w:trPr>
          <w:trHeight w:val="9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№п\</w:t>
            </w:r>
            <w:proofErr w:type="gramStart"/>
            <w:r w:rsidRPr="00435D72"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Наименование газораспределительной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Зона входа в газораспределительную сеть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Зона выхода из газораспределительной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Перечень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Порядок выполнения технических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Порядок выполнения иных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382269" w:rsidRPr="00875F8D" w:rsidTr="00700ADE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69" w:rsidRPr="00435D72" w:rsidRDefault="00382269" w:rsidP="00700A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5D7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269" w:rsidRPr="00435D72" w:rsidRDefault="00382269" w:rsidP="00700ADE">
            <w:pPr>
              <w:jc w:val="center"/>
              <w:rPr>
                <w:sz w:val="12"/>
                <w:szCs w:val="12"/>
              </w:rPr>
            </w:pPr>
            <w:r w:rsidRPr="00435D72">
              <w:rPr>
                <w:sz w:val="12"/>
                <w:szCs w:val="12"/>
              </w:rPr>
              <w:t>10</w:t>
            </w:r>
          </w:p>
        </w:tc>
      </w:tr>
      <w:tr w:rsidR="00382269" w:rsidRPr="00875F8D" w:rsidTr="00700ADE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875F8D" w:rsidRDefault="00382269" w:rsidP="00700A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F8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69" w:rsidRPr="00477BB9" w:rsidRDefault="00382269" w:rsidP="00700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7BB9">
              <w:rPr>
                <w:sz w:val="16"/>
                <w:szCs w:val="16"/>
              </w:rPr>
              <w:t xml:space="preserve">Газораспределительные  сети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ГРП Мини-ТЭЦ "Сфера-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35D72">
              <w:rPr>
                <w:color w:val="000000"/>
                <w:sz w:val="16"/>
                <w:szCs w:val="16"/>
              </w:rPr>
              <w:t>";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ГРП Мини-ТЭЦ "Сфера-2";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 xml:space="preserve">ПГБ </w:t>
            </w:r>
            <w:proofErr w:type="gramStart"/>
            <w:r w:rsidRPr="00435D7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35D72">
              <w:rPr>
                <w:color w:val="000000"/>
                <w:sz w:val="16"/>
                <w:szCs w:val="16"/>
              </w:rPr>
              <w:t>/р Хомутово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 xml:space="preserve"> (4-очередь);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ПГБ БКМ "Зима - 7 квартал";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ГРПШ "Грушевый хутор";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ГРПШ "Прима";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ГРП "Двор-Сервис";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ГУДП "Экспромт";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ГРП «БКМ Большая Елань»;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>ГРП с. Ново-Троицкое;</w:t>
            </w:r>
          </w:p>
          <w:p w:rsidR="00382269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35D72">
              <w:rPr>
                <w:color w:val="000000"/>
                <w:sz w:val="16"/>
                <w:szCs w:val="16"/>
              </w:rPr>
              <w:t xml:space="preserve">ГРП с. </w:t>
            </w:r>
            <w:proofErr w:type="gramStart"/>
            <w:r w:rsidRPr="00435D72">
              <w:rPr>
                <w:color w:val="000000"/>
                <w:sz w:val="16"/>
                <w:szCs w:val="16"/>
              </w:rPr>
              <w:t>Ново-Троицкое</w:t>
            </w:r>
            <w:proofErr w:type="gramEnd"/>
            <w:r w:rsidRPr="00435D72">
              <w:rPr>
                <w:color w:val="000000"/>
                <w:sz w:val="16"/>
                <w:szCs w:val="16"/>
              </w:rPr>
              <w:t xml:space="preserve"> (Сфера)</w:t>
            </w: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82269" w:rsidRPr="00435D72" w:rsidRDefault="00382269" w:rsidP="00700A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lastRenderedPageBreak/>
              <w:t>Мини-ТЭЦ "Сфера";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>Мини-ТЭЦ "Сфера-2";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 xml:space="preserve">Котельная "Хомутово-2"; 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 xml:space="preserve">                          ООО "Двор-Сервис";   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 xml:space="preserve">                           ООО "Прима"; 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 xml:space="preserve">                             ГУДП "Экспромт";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 xml:space="preserve">                              ООО "Строй Группа";    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 xml:space="preserve">                             ООО "Нива-Прогресс";  </w:t>
            </w:r>
          </w:p>
          <w:p w:rsidR="00382269" w:rsidRDefault="00382269" w:rsidP="00700ADE">
            <w:pPr>
              <w:jc w:val="center"/>
              <w:rPr>
                <w:sz w:val="16"/>
                <w:szCs w:val="16"/>
              </w:rPr>
            </w:pPr>
            <w:r w:rsidRPr="00226080">
              <w:rPr>
                <w:sz w:val="16"/>
                <w:szCs w:val="16"/>
              </w:rPr>
              <w:t xml:space="preserve">                                  ООО "</w:t>
            </w:r>
            <w:proofErr w:type="spellStart"/>
            <w:r w:rsidRPr="00226080">
              <w:rPr>
                <w:sz w:val="16"/>
                <w:szCs w:val="16"/>
              </w:rPr>
              <w:t>Санрайз</w:t>
            </w:r>
            <w:proofErr w:type="spellEnd"/>
            <w:r w:rsidRPr="00226080">
              <w:rPr>
                <w:sz w:val="16"/>
                <w:szCs w:val="16"/>
              </w:rPr>
              <w:t>";</w:t>
            </w:r>
          </w:p>
          <w:p w:rsidR="00382269" w:rsidRPr="00875F8D" w:rsidRDefault="00382269" w:rsidP="00700ADE">
            <w:pPr>
              <w:jc w:val="center"/>
              <w:rPr>
                <w:sz w:val="20"/>
                <w:szCs w:val="20"/>
              </w:rPr>
            </w:pPr>
            <w:r w:rsidRPr="00226080">
              <w:rPr>
                <w:sz w:val="16"/>
                <w:szCs w:val="16"/>
              </w:rPr>
              <w:t xml:space="preserve">                                                         НАСЕЛЕНИЕ И </w:t>
            </w:r>
            <w:proofErr w:type="gramStart"/>
            <w:r w:rsidRPr="00226080">
              <w:rPr>
                <w:sz w:val="16"/>
                <w:szCs w:val="16"/>
              </w:rPr>
              <w:t>ПРИРАВНЕННЫЕ</w:t>
            </w:r>
            <w:proofErr w:type="gramEnd"/>
            <w:r w:rsidRPr="00226080">
              <w:rPr>
                <w:sz w:val="16"/>
                <w:szCs w:val="16"/>
              </w:rPr>
              <w:t xml:space="preserve"> К НАСЕЛЕНИЮ</w:t>
            </w:r>
            <w:r w:rsidRPr="0022608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226080" w:rsidRDefault="00382269" w:rsidP="00700ADE">
            <w:pPr>
              <w:widowControl w:val="0"/>
              <w:autoSpaceDE w:val="0"/>
              <w:autoSpaceDN w:val="0"/>
              <w:adjustRightInd w:val="0"/>
              <w:ind w:hanging="118"/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 Получение технических условий присоединения</w:t>
            </w:r>
            <w:r>
              <w:rPr>
                <w:sz w:val="14"/>
                <w:szCs w:val="14"/>
              </w:rPr>
              <w:t xml:space="preserve"> (</w:t>
            </w:r>
            <w:r w:rsidRPr="00226080">
              <w:rPr>
                <w:sz w:val="14"/>
                <w:szCs w:val="14"/>
              </w:rPr>
              <w:t>в  течени</w:t>
            </w:r>
            <w:proofErr w:type="gramStart"/>
            <w:r w:rsidRPr="00226080">
              <w:rPr>
                <w:sz w:val="14"/>
                <w:szCs w:val="14"/>
              </w:rPr>
              <w:t>и</w:t>
            </w:r>
            <w:proofErr w:type="gramEnd"/>
            <w:r w:rsidRPr="00226080">
              <w:rPr>
                <w:sz w:val="14"/>
                <w:szCs w:val="14"/>
              </w:rPr>
              <w:t xml:space="preserve"> 14 дней   со  дня  получения  запроса).</w:t>
            </w:r>
          </w:p>
          <w:p w:rsidR="00382269" w:rsidRPr="00226080" w:rsidRDefault="00382269" w:rsidP="00700AD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 Для  заявителей  с  максимальным  часовым  расходом  газа  свыше  </w:t>
            </w:r>
            <w:smartTag w:uri="urn:schemas-microsoft-com:office:smarttags" w:element="metricconverter">
              <w:smartTagPr>
                <w:attr w:name="ProductID" w:val="300 куб. метров"/>
              </w:smartTagPr>
              <w:r w:rsidRPr="00226080">
                <w:rPr>
                  <w:sz w:val="14"/>
                  <w:szCs w:val="14"/>
                </w:rPr>
                <w:t>300 куб. метров</w:t>
              </w:r>
            </w:smartTag>
            <w:r w:rsidRPr="00226080">
              <w:rPr>
                <w:sz w:val="14"/>
                <w:szCs w:val="14"/>
              </w:rPr>
              <w:t xml:space="preserve">  получение  согласования  технической  возможности   подключения    в</w:t>
            </w:r>
            <w:r>
              <w:rPr>
                <w:sz w:val="14"/>
                <w:szCs w:val="14"/>
              </w:rPr>
              <w:t xml:space="preserve"> </w:t>
            </w:r>
            <w:r w:rsidRPr="00226080">
              <w:rPr>
                <w:sz w:val="14"/>
                <w:szCs w:val="14"/>
              </w:rPr>
              <w:t>газотранспортной  организации</w:t>
            </w:r>
            <w:proofErr w:type="gramStart"/>
            <w:r w:rsidRPr="00226080">
              <w:rPr>
                <w:sz w:val="14"/>
                <w:szCs w:val="14"/>
              </w:rPr>
              <w:t xml:space="preserve"> .</w:t>
            </w:r>
            <w:proofErr w:type="gramEnd"/>
            <w:r w:rsidRPr="00226080">
              <w:rPr>
                <w:sz w:val="14"/>
                <w:szCs w:val="14"/>
              </w:rPr>
              <w:t xml:space="preserve"> </w:t>
            </w:r>
          </w:p>
          <w:p w:rsidR="00382269" w:rsidRPr="00226080" w:rsidRDefault="00382269" w:rsidP="00700ADE">
            <w:pPr>
              <w:tabs>
                <w:tab w:val="num" w:pos="0"/>
              </w:tabs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Заключение  договора  о  подключении </w:t>
            </w:r>
          </w:p>
          <w:p w:rsidR="00382269" w:rsidRPr="00226080" w:rsidRDefault="00382269" w:rsidP="00700ADE">
            <w:pPr>
              <w:tabs>
                <w:tab w:val="num" w:pos="0"/>
              </w:tabs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Выполнение проектно- сметной документации на подключение объекта к газораспределительной сети. </w:t>
            </w:r>
          </w:p>
          <w:p w:rsidR="00382269" w:rsidRPr="00226080" w:rsidRDefault="00382269" w:rsidP="00700ADE">
            <w:pPr>
              <w:tabs>
                <w:tab w:val="num" w:pos="0"/>
              </w:tabs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Обеспечение выполнения условий подключения в  соответствии  с  условиями  договора  о  подключении.</w:t>
            </w:r>
          </w:p>
          <w:p w:rsidR="00382269" w:rsidRPr="00226080" w:rsidRDefault="00382269" w:rsidP="00700ADE">
            <w:pPr>
              <w:tabs>
                <w:tab w:val="num" w:pos="0"/>
              </w:tabs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Получение  разрешения  на  ввод  объекта  капитального  строительства  в  эксплуатацию.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Осуществление мероприятия по фактическому присоединению объекта к газораспределительной сети.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Составление  акта  о  подключении (технологическом  присоединении), акта  разграничения   имущественной  принадлежности и  акта  разграничения  эксплуатационной  ответственности.</w:t>
            </w:r>
          </w:p>
          <w:p w:rsidR="00382269" w:rsidRDefault="00382269" w:rsidP="00700AD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Срок осуществления мероприятий по подключению не может превышать:</w:t>
            </w:r>
          </w:p>
          <w:p w:rsidR="00382269" w:rsidRPr="00226080" w:rsidRDefault="00382269" w:rsidP="00700A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4"/>
                <w:szCs w:val="14"/>
              </w:rPr>
            </w:pPr>
          </w:p>
          <w:p w:rsidR="00382269" w:rsidRDefault="00382269" w:rsidP="00700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gramStart"/>
            <w:r w:rsidRPr="00226080">
              <w:rPr>
                <w:sz w:val="14"/>
                <w:szCs w:val="14"/>
              </w:rPr>
              <w:t xml:space="preserve">а) 1 год - для заявителей, в случае подключения к сетям газораспределения газоиспользующего оборудования с максимальным </w:t>
            </w:r>
            <w:r w:rsidRPr="00226080">
              <w:rPr>
                <w:sz w:val="14"/>
                <w:szCs w:val="14"/>
              </w:rPr>
              <w:lastRenderedPageBreak/>
              <w:t xml:space="preserve">часовым расходом газа не более </w:t>
            </w:r>
            <w:smartTag w:uri="urn:schemas-microsoft-com:office:smarttags" w:element="metricconverter">
              <w:smartTagPr>
                <w:attr w:name="ProductID" w:val="15 куб. метров"/>
              </w:smartTagPr>
              <w:r w:rsidRPr="00226080">
                <w:rPr>
                  <w:sz w:val="14"/>
                  <w:szCs w:val="14"/>
                </w:rPr>
                <w:t>15 куб. метров</w:t>
              </w:r>
            </w:smartTag>
            <w:r w:rsidRPr="00226080">
              <w:rPr>
                <w:sz w:val="14"/>
                <w:szCs w:val="14"/>
              </w:rPr>
              <w:t xml:space="preserve"> (с учетом расхода газа газоиспользующего оборудования заявителя, ранее подключенного в точке подключения), в случаях, когда расстояние от точки подключения до сети газораспределения с проектным рабочим давлением не более 0,3 МПа, измеряемое по прямой линии от границы земельного</w:t>
            </w:r>
            <w:proofErr w:type="gramEnd"/>
            <w:r w:rsidRPr="00226080">
              <w:rPr>
                <w:sz w:val="14"/>
                <w:szCs w:val="14"/>
              </w:rPr>
              <w:t xml:space="preserve"> </w:t>
            </w:r>
            <w:proofErr w:type="gramStart"/>
            <w:r w:rsidRPr="00226080">
              <w:rPr>
                <w:sz w:val="14"/>
                <w:szCs w:val="14"/>
              </w:rPr>
              <w:t xml:space="preserve">участка до точки подключения, составляет не более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26080">
                <w:rPr>
                  <w:sz w:val="14"/>
                  <w:szCs w:val="14"/>
                </w:rPr>
                <w:t>40 метров</w:t>
              </w:r>
            </w:smartTag>
            <w:r w:rsidRPr="00226080">
              <w:rPr>
                <w:sz w:val="14"/>
                <w:szCs w:val="14"/>
              </w:rPr>
              <w:t xml:space="preserve"> 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имеется), кроме случая, когда плата за технологическое </w:t>
            </w:r>
            <w:r>
              <w:rPr>
                <w:sz w:val="14"/>
                <w:szCs w:val="14"/>
              </w:rPr>
              <w:t>п</w:t>
            </w:r>
            <w:r w:rsidRPr="00226080">
              <w:rPr>
                <w:sz w:val="14"/>
                <w:szCs w:val="14"/>
              </w:rPr>
              <w:t>рисоединение устанавливается по индивидуальному проекту, если иные сроки (но не более 2 лет) не предусмотрены инвестиционной программой или соглашением сторон;</w:t>
            </w:r>
            <w:proofErr w:type="gramEnd"/>
          </w:p>
          <w:p w:rsidR="00382269" w:rsidRPr="00226080" w:rsidRDefault="00382269" w:rsidP="00700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382269" w:rsidRDefault="00382269" w:rsidP="00700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proofErr w:type="gramStart"/>
            <w:r w:rsidRPr="00226080">
              <w:rPr>
                <w:sz w:val="14"/>
                <w:szCs w:val="14"/>
              </w:rPr>
              <w:t xml:space="preserve">б) 1,5 года - для заявителей, максимальный часовой расход газа газоиспользующего оборудования которых составляет менее </w:t>
            </w:r>
            <w:smartTag w:uri="urn:schemas-microsoft-com:office:smarttags" w:element="metricconverter">
              <w:smartTagPr>
                <w:attr w:name="ProductID" w:val="500 куб. метров"/>
              </w:smartTagPr>
              <w:r w:rsidRPr="00226080">
                <w:rPr>
                  <w:sz w:val="14"/>
                  <w:szCs w:val="14"/>
                </w:rPr>
                <w:t>500 куб. метров</w:t>
              </w:r>
            </w:smartTag>
            <w:r w:rsidRPr="00226080">
              <w:rPr>
                <w:sz w:val="14"/>
                <w:szCs w:val="14"/>
              </w:rPr>
              <w:t xml:space="preserve"> и (или) проектное рабочее давление в присоединяемом газопроводе - менее 0,6 МПа включительно, в случаях, когда протяженность строящейся (реконструируемой) сети газораспределения до точки подключения, измеряемая по прямой линии от границы земельного участка до точки подключения, составляет не более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26080">
                <w:rPr>
                  <w:sz w:val="14"/>
                  <w:szCs w:val="14"/>
                </w:rPr>
                <w:t>500 метров</w:t>
              </w:r>
            </w:smartTag>
            <w:r w:rsidRPr="00226080">
              <w:rPr>
                <w:sz w:val="14"/>
                <w:szCs w:val="14"/>
              </w:rPr>
              <w:t xml:space="preserve"> в сельской местности и</w:t>
            </w:r>
            <w:proofErr w:type="gramEnd"/>
            <w:r w:rsidRPr="00226080">
              <w:rPr>
                <w:sz w:val="14"/>
                <w:szCs w:val="14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26080">
                <w:rPr>
                  <w:sz w:val="14"/>
                  <w:szCs w:val="14"/>
                </w:rPr>
                <w:t>300 метров</w:t>
              </w:r>
            </w:smartTag>
            <w:r w:rsidRPr="00226080">
              <w:rPr>
                <w:sz w:val="14"/>
                <w:szCs w:val="14"/>
              </w:rPr>
              <w:t xml:space="preserve"> в границах городских поселений и (или) указанная сеть газораспределения пролегает по территории не более чем одного муниципального образования, кроме случая, когда плата за технологическое присоединение устанавливается по </w:t>
            </w:r>
            <w:proofErr w:type="gramStart"/>
            <w:r w:rsidRPr="00226080">
              <w:rPr>
                <w:sz w:val="14"/>
                <w:szCs w:val="14"/>
              </w:rPr>
              <w:t>индивидуальному проекту</w:t>
            </w:r>
            <w:proofErr w:type="gramEnd"/>
            <w:r w:rsidRPr="00226080">
              <w:rPr>
                <w:sz w:val="14"/>
                <w:szCs w:val="14"/>
              </w:rPr>
              <w:t>, если иные сроки (но не более 3 лет) не предусмотрены инвестиционной программой или соглашением сторон;</w:t>
            </w:r>
          </w:p>
          <w:p w:rsidR="00382269" w:rsidRDefault="00382269" w:rsidP="00700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382269" w:rsidRPr="00226080" w:rsidRDefault="00382269" w:rsidP="00700A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382269" w:rsidRPr="00226080" w:rsidRDefault="00382269" w:rsidP="00700ADE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в) 2 года - для заявителей, </w:t>
            </w:r>
            <w:proofErr w:type="gramStart"/>
            <w:r w:rsidRPr="00226080">
              <w:rPr>
                <w:sz w:val="14"/>
                <w:szCs w:val="14"/>
              </w:rPr>
              <w:t>плата</w:t>
            </w:r>
            <w:proofErr w:type="gramEnd"/>
            <w:r w:rsidRPr="00226080">
              <w:rPr>
                <w:sz w:val="14"/>
                <w:szCs w:val="14"/>
              </w:rPr>
              <w:t xml:space="preserve"> за технологическое присоединение которых </w:t>
            </w:r>
            <w:r w:rsidRPr="00226080">
              <w:rPr>
                <w:sz w:val="14"/>
                <w:szCs w:val="14"/>
              </w:rPr>
              <w:lastRenderedPageBreak/>
              <w:t xml:space="preserve">устанавливается по индивидуальному проекту, а также для заявителей, максимальный часовой расход газа газоиспользующего оборудования которых составляет менее </w:t>
            </w:r>
            <w:smartTag w:uri="urn:schemas-microsoft-com:office:smarttags" w:element="metricconverter">
              <w:smartTagPr>
                <w:attr w:name="ProductID" w:val="500 куб. метров"/>
              </w:smartTagPr>
              <w:r w:rsidRPr="00226080">
                <w:rPr>
                  <w:sz w:val="14"/>
                  <w:szCs w:val="14"/>
                </w:rPr>
                <w:t>500 куб. метров</w:t>
              </w:r>
            </w:smartTag>
            <w:r w:rsidRPr="00226080">
              <w:rPr>
                <w:sz w:val="14"/>
                <w:szCs w:val="14"/>
              </w:rPr>
              <w:t xml:space="preserve"> и (или) проектное рабочее давление в присоединяемом газопроводе менее 0,6 МПа, в случаях, когда протяженность строящейся (реконструируемой) сети газораспределения до точки подключения, измеряемая по прямой линии от границы земельного участка до точки подключения, составляет более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226080">
                <w:rPr>
                  <w:sz w:val="14"/>
                  <w:szCs w:val="14"/>
                </w:rPr>
                <w:t>500 метров</w:t>
              </w:r>
            </w:smartTag>
            <w:r w:rsidRPr="00226080">
              <w:rPr>
                <w:sz w:val="14"/>
                <w:szCs w:val="14"/>
              </w:rPr>
              <w:t xml:space="preserve"> в сельской местности и (или)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26080">
                <w:rPr>
                  <w:sz w:val="14"/>
                  <w:szCs w:val="14"/>
                </w:rPr>
                <w:t>300 метров</w:t>
              </w:r>
            </w:smartTag>
            <w:r w:rsidRPr="00226080">
              <w:rPr>
                <w:sz w:val="14"/>
                <w:szCs w:val="14"/>
              </w:rPr>
              <w:t xml:space="preserve"> в границах городских поселений и (или) указанная сеть газораспределения пролегает по территории более чем одного муниципального образования, если иные сроки (но не более 4 лет) не предусмотрены инвестиционной программой или соглашением сторон.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 Выполнение пуско-наладочных работ. 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</w:p>
          <w:p w:rsidR="00382269" w:rsidRPr="00226080" w:rsidRDefault="00382269" w:rsidP="00700ADE">
            <w:pPr>
              <w:tabs>
                <w:tab w:val="num" w:pos="0"/>
              </w:tabs>
              <w:rPr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lastRenderedPageBreak/>
              <w:t>Предоставление разрешительных  документов на строительство (реконструкцию) объекта газификации.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Выполнение  расчета  величины максимального  часового  расхода  газа.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  Предоставление   разрешительных  документов  на  транспортировку   газа по  газотранспортной  системе.  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Заключение  договора  о  подключении  в  течени</w:t>
            </w:r>
            <w:proofErr w:type="gramStart"/>
            <w:r w:rsidRPr="00226080">
              <w:rPr>
                <w:sz w:val="14"/>
                <w:szCs w:val="14"/>
              </w:rPr>
              <w:t>и</w:t>
            </w:r>
            <w:proofErr w:type="gramEnd"/>
            <w:r w:rsidRPr="00226080">
              <w:rPr>
                <w:sz w:val="14"/>
                <w:szCs w:val="14"/>
              </w:rPr>
              <w:t xml:space="preserve">  30 дней  со  дня  получения  заявки.</w:t>
            </w:r>
          </w:p>
          <w:p w:rsidR="00382269" w:rsidRPr="00226080" w:rsidRDefault="00382269" w:rsidP="00700ADE">
            <w:pPr>
              <w:tabs>
                <w:tab w:val="num" w:pos="0"/>
              </w:tabs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 Выполнение проектно- сметной документации на подключение объекта к газораспределительной сети.</w:t>
            </w:r>
          </w:p>
          <w:p w:rsidR="00382269" w:rsidRPr="00226080" w:rsidRDefault="00382269" w:rsidP="00700ADE">
            <w:pPr>
              <w:tabs>
                <w:tab w:val="num" w:pos="0"/>
              </w:tabs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Согласование проектно-сметной документации на соответствие выданным техническим условиям. 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Выполнение силами подрядчика, имеющего соответствующее разрешение, строительно-монтажных работ в соответствии с проектно-сметной документацией. 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color w:val="000000"/>
                <w:sz w:val="14"/>
                <w:szCs w:val="14"/>
              </w:rPr>
              <w:t>Получение  разрешения  на ввод  объекта  в  эксплуатацию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</w:t>
            </w:r>
            <w:proofErr w:type="spellStart"/>
            <w:r w:rsidRPr="00226080">
              <w:rPr>
                <w:sz w:val="14"/>
                <w:szCs w:val="14"/>
              </w:rPr>
              <w:t>газопотребления</w:t>
            </w:r>
            <w:proofErr w:type="spellEnd"/>
            <w:r w:rsidRPr="00226080">
              <w:rPr>
                <w:sz w:val="14"/>
                <w:szCs w:val="14"/>
              </w:rPr>
              <w:t xml:space="preserve">. 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Составление акта  о </w:t>
            </w:r>
            <w:r w:rsidRPr="00226080">
              <w:rPr>
                <w:sz w:val="14"/>
                <w:szCs w:val="14"/>
              </w:rPr>
              <w:lastRenderedPageBreak/>
              <w:t>подключении, акта  разграничения имущественной принадлежности  и  акта  разграничения  эксплуатационной  ответственности.  Выполнение условий подачи ресурса.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lastRenderedPageBreak/>
              <w:t xml:space="preserve"> Проверка готовности  исполнительно-технической документации и объекта. Подготовительные работы для фактического присоединения объекта к газораспределительной сети. 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Подготовка узла присоединения.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Проведение  </w:t>
            </w:r>
            <w:proofErr w:type="gramStart"/>
            <w:r w:rsidRPr="00226080">
              <w:rPr>
                <w:sz w:val="14"/>
                <w:szCs w:val="14"/>
              </w:rPr>
              <w:t>контрольной</w:t>
            </w:r>
            <w:proofErr w:type="gramEnd"/>
            <w:r w:rsidRPr="00226080">
              <w:rPr>
                <w:sz w:val="14"/>
                <w:szCs w:val="14"/>
              </w:rPr>
              <w:t xml:space="preserve">  </w:t>
            </w:r>
            <w:proofErr w:type="spellStart"/>
            <w:r w:rsidRPr="00226080">
              <w:rPr>
                <w:sz w:val="14"/>
                <w:szCs w:val="14"/>
              </w:rPr>
              <w:t>опрессовки</w:t>
            </w:r>
            <w:proofErr w:type="spellEnd"/>
            <w:r w:rsidRPr="00226080">
              <w:rPr>
                <w:sz w:val="14"/>
                <w:szCs w:val="14"/>
              </w:rPr>
              <w:t xml:space="preserve"> газопроводов с  подключенным  газовым   оборудованием  в  течение  5  минут.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 Выполнение  работ   по  технологическому  присоединению.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Продувка газопровода  газом для  вытеснения  воздуха и  пуск  газа</w:t>
            </w:r>
            <w:proofErr w:type="gramStart"/>
            <w:r w:rsidRPr="00226080">
              <w:rPr>
                <w:sz w:val="14"/>
                <w:szCs w:val="14"/>
              </w:rPr>
              <w:t xml:space="preserve"> .</w:t>
            </w:r>
            <w:proofErr w:type="gramEnd"/>
            <w:r w:rsidRPr="00226080">
              <w:rPr>
                <w:sz w:val="14"/>
                <w:szCs w:val="14"/>
              </w:rPr>
              <w:t xml:space="preserve"> 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 Оформление наряда-допуска на выполнение присоединения вновь построенного газопровода к газораспределительной сети. </w:t>
            </w:r>
            <w:proofErr w:type="gramStart"/>
            <w:r w:rsidRPr="00226080">
              <w:rPr>
                <w:sz w:val="14"/>
                <w:szCs w:val="14"/>
              </w:rPr>
              <w:t>Контрольная</w:t>
            </w:r>
            <w:proofErr w:type="gramEnd"/>
            <w:r w:rsidRPr="00226080">
              <w:rPr>
                <w:sz w:val="14"/>
                <w:szCs w:val="14"/>
              </w:rPr>
              <w:t xml:space="preserve"> </w:t>
            </w:r>
            <w:proofErr w:type="spellStart"/>
            <w:r w:rsidRPr="00226080">
              <w:rPr>
                <w:sz w:val="14"/>
                <w:szCs w:val="14"/>
              </w:rPr>
              <w:t>опрессовка</w:t>
            </w:r>
            <w:proofErr w:type="spellEnd"/>
            <w:r w:rsidRPr="00226080">
              <w:rPr>
                <w:sz w:val="14"/>
                <w:szCs w:val="14"/>
              </w:rPr>
              <w:t xml:space="preserve"> объекта. Подготовка инструментов, материалов, приборов. Изготовление узла присоединения. </w:t>
            </w:r>
            <w:proofErr w:type="gramStart"/>
            <w:r w:rsidRPr="00226080">
              <w:rPr>
                <w:sz w:val="14"/>
                <w:szCs w:val="14"/>
              </w:rPr>
              <w:t>Контрольная</w:t>
            </w:r>
            <w:proofErr w:type="gramEnd"/>
            <w:r w:rsidRPr="00226080">
              <w:rPr>
                <w:sz w:val="14"/>
                <w:szCs w:val="14"/>
              </w:rPr>
              <w:t xml:space="preserve"> </w:t>
            </w:r>
            <w:proofErr w:type="spellStart"/>
            <w:r w:rsidRPr="00226080">
              <w:rPr>
                <w:sz w:val="14"/>
                <w:szCs w:val="14"/>
              </w:rPr>
              <w:t>опрессовка</w:t>
            </w:r>
            <w:proofErr w:type="spellEnd"/>
            <w:r w:rsidRPr="00226080">
              <w:rPr>
                <w:sz w:val="14"/>
                <w:szCs w:val="14"/>
              </w:rPr>
              <w:t xml:space="preserve">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 Оповещение  потребителей газораспределительной сети об отключении подачи газа (при необходимости)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Получение  согласия основного  абонента  на  подключение   (технологическое  присоединение) объекта  капитального  строительства  заявителя    к своей  сети  </w:t>
            </w:r>
            <w:proofErr w:type="spellStart"/>
            <w:r w:rsidRPr="00226080">
              <w:rPr>
                <w:sz w:val="14"/>
                <w:szCs w:val="14"/>
              </w:rPr>
              <w:t>газопотребле</w:t>
            </w:r>
            <w:proofErr w:type="spellEnd"/>
            <w:r w:rsidRPr="00226080">
              <w:rPr>
                <w:sz w:val="14"/>
                <w:szCs w:val="14"/>
              </w:rPr>
              <w:t xml:space="preserve">- </w:t>
            </w:r>
          </w:p>
          <w:p w:rsidR="00382269" w:rsidRPr="00226080" w:rsidRDefault="00382269" w:rsidP="00700ADE">
            <w:pPr>
              <w:rPr>
                <w:sz w:val="14"/>
                <w:szCs w:val="14"/>
              </w:rPr>
            </w:pPr>
            <w:proofErr w:type="spellStart"/>
            <w:r w:rsidRPr="00226080">
              <w:rPr>
                <w:sz w:val="14"/>
                <w:szCs w:val="14"/>
              </w:rPr>
              <w:t>ния</w:t>
            </w:r>
            <w:proofErr w:type="spellEnd"/>
            <w:r w:rsidRPr="00226080">
              <w:rPr>
                <w:sz w:val="14"/>
                <w:szCs w:val="14"/>
              </w:rPr>
              <w:t xml:space="preserve">   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Проведение  согласительных процедур с  собственниками земельных  участков, 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proofErr w:type="gramStart"/>
            <w:r w:rsidRPr="00226080">
              <w:rPr>
                <w:sz w:val="14"/>
                <w:szCs w:val="14"/>
              </w:rPr>
              <w:t>на</w:t>
            </w:r>
            <w:proofErr w:type="gramEnd"/>
            <w:r w:rsidRPr="00226080">
              <w:rPr>
                <w:sz w:val="14"/>
                <w:szCs w:val="14"/>
              </w:rPr>
              <w:t xml:space="preserve">  </w:t>
            </w:r>
            <w:proofErr w:type="gramStart"/>
            <w:r w:rsidRPr="00226080">
              <w:rPr>
                <w:sz w:val="14"/>
                <w:szCs w:val="14"/>
              </w:rPr>
              <w:t>которых</w:t>
            </w:r>
            <w:proofErr w:type="gramEnd"/>
            <w:r w:rsidRPr="00226080">
              <w:rPr>
                <w:sz w:val="14"/>
                <w:szCs w:val="14"/>
              </w:rPr>
              <w:t xml:space="preserve"> планируется   строительство  сетей   газораспределения.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269" w:rsidRPr="00226080" w:rsidRDefault="00382269" w:rsidP="00700ADE">
            <w:pPr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> 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Получение  согласия   основного  абонента  на  подключение   (технологическое  присоединение) объекта  </w:t>
            </w:r>
            <w:proofErr w:type="spellStart"/>
            <w:r w:rsidRPr="00226080">
              <w:rPr>
                <w:sz w:val="14"/>
                <w:szCs w:val="14"/>
              </w:rPr>
              <w:t>апитального</w:t>
            </w:r>
            <w:proofErr w:type="spellEnd"/>
            <w:r w:rsidRPr="00226080">
              <w:rPr>
                <w:sz w:val="14"/>
                <w:szCs w:val="14"/>
              </w:rPr>
              <w:t xml:space="preserve">  строительства  заявителя    к своей  сети  </w:t>
            </w:r>
            <w:proofErr w:type="spellStart"/>
            <w:r w:rsidRPr="00226080">
              <w:rPr>
                <w:sz w:val="14"/>
                <w:szCs w:val="14"/>
              </w:rPr>
              <w:t>газопотребле</w:t>
            </w:r>
            <w:proofErr w:type="spellEnd"/>
            <w:r w:rsidRPr="00226080">
              <w:rPr>
                <w:sz w:val="14"/>
                <w:szCs w:val="14"/>
              </w:rPr>
              <w:t xml:space="preserve">- 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proofErr w:type="spellStart"/>
            <w:r w:rsidRPr="00226080">
              <w:rPr>
                <w:sz w:val="14"/>
                <w:szCs w:val="14"/>
              </w:rPr>
              <w:t>ния</w:t>
            </w:r>
            <w:proofErr w:type="spellEnd"/>
            <w:r w:rsidRPr="00226080">
              <w:rPr>
                <w:sz w:val="14"/>
                <w:szCs w:val="14"/>
              </w:rPr>
              <w:t xml:space="preserve">. 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Согласование   акта  выбора  трассы   газопровода   или проекта  планировку  территории   под  строительство  объекта. </w:t>
            </w:r>
          </w:p>
          <w:p w:rsidR="00382269" w:rsidRPr="00226080" w:rsidRDefault="00382269" w:rsidP="00700ADE">
            <w:pPr>
              <w:jc w:val="both"/>
              <w:rPr>
                <w:sz w:val="14"/>
                <w:szCs w:val="14"/>
              </w:rPr>
            </w:pPr>
            <w:r w:rsidRPr="00226080">
              <w:rPr>
                <w:sz w:val="14"/>
                <w:szCs w:val="14"/>
              </w:rPr>
              <w:t xml:space="preserve">Оповещение  в письменном виде потребителей газораспределительной сети о времени и продолжительности отключения подачи газа за 3-е суток до начала работ.  </w:t>
            </w:r>
          </w:p>
        </w:tc>
      </w:tr>
    </w:tbl>
    <w:p w:rsidR="00382269" w:rsidRDefault="00382269" w:rsidP="00382269">
      <w:pPr>
        <w:rPr>
          <w:sz w:val="16"/>
          <w:szCs w:val="16"/>
        </w:rPr>
      </w:pPr>
    </w:p>
    <w:p w:rsidR="00382269" w:rsidRDefault="00382269" w:rsidP="00382269">
      <w:pPr>
        <w:rPr>
          <w:sz w:val="16"/>
          <w:szCs w:val="16"/>
        </w:rPr>
      </w:pPr>
    </w:p>
    <w:p w:rsidR="00382269" w:rsidRPr="00477BB9" w:rsidRDefault="00382269" w:rsidP="00382269">
      <w:pPr>
        <w:rPr>
          <w:sz w:val="16"/>
          <w:szCs w:val="16"/>
        </w:rPr>
      </w:pPr>
    </w:p>
    <w:p w:rsidR="002C7079" w:rsidRDefault="002C7079">
      <w:bookmarkStart w:id="0" w:name="_GoBack"/>
      <w:bookmarkEnd w:id="0"/>
    </w:p>
    <w:sectPr w:rsidR="002C7079" w:rsidSect="00382269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942"/>
    <w:multiLevelType w:val="hybridMultilevel"/>
    <w:tmpl w:val="B92A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9"/>
    <w:rsid w:val="002C7079"/>
    <w:rsid w:val="003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2015-09-20T21:54:00Z</dcterms:created>
  <dcterms:modified xsi:type="dcterms:W3CDTF">2015-09-20T21:55:00Z</dcterms:modified>
</cp:coreProperties>
</file>